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3F356" w14:textId="50EF298B" w:rsidR="00D3186A" w:rsidRPr="00CC2AC8" w:rsidRDefault="00D3186A" w:rsidP="00D3186A">
      <w:pPr>
        <w:pStyle w:val="Vnbnnidung30"/>
        <w:widowControl/>
        <w:spacing w:after="120"/>
        <w:ind w:firstLine="0"/>
        <w:jc w:val="center"/>
        <w:rPr>
          <w:rStyle w:val="Vnbnnidung3"/>
          <w:b/>
          <w:bCs/>
          <w:lang w:eastAsia="vi-VN"/>
        </w:rPr>
        <w:sectPr w:rsidR="00D3186A" w:rsidRPr="00CC2AC8" w:rsidSect="00443C70">
          <w:footnotePr>
            <w:numStart w:val="2"/>
          </w:footnotePr>
          <w:pgSz w:w="11906" w:h="16838" w:code="9"/>
          <w:pgMar w:top="1440" w:right="1440" w:bottom="1440" w:left="1440" w:header="0" w:footer="3" w:gutter="0"/>
          <w:cols w:space="720"/>
          <w:noEndnote/>
          <w:docGrid w:linePitch="360"/>
        </w:sectPr>
      </w:pPr>
      <w:r w:rsidRPr="00CC2AC8">
        <w:rPr>
          <w:noProof/>
          <w:sz w:val="20"/>
          <w:szCs w:val="20"/>
          <w:lang w:val="en-US"/>
        </w:rPr>
        <w:drawing>
          <wp:inline distT="0" distB="0" distL="0" distR="0" wp14:anchorId="19837434" wp14:editId="1A23227F">
            <wp:extent cx="5731510" cy="86067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8606790"/>
                    </a:xfrm>
                    <a:prstGeom prst="rect">
                      <a:avLst/>
                    </a:prstGeom>
                    <a:noFill/>
                    <a:ln>
                      <a:noFill/>
                    </a:ln>
                  </pic:spPr>
                </pic:pic>
              </a:graphicData>
            </a:graphic>
          </wp:inline>
        </w:drawing>
      </w:r>
    </w:p>
    <w:p w14:paraId="13FAF639" w14:textId="72D1B27A" w:rsidR="00D3186A" w:rsidRPr="00CC2AC8" w:rsidRDefault="00D3186A" w:rsidP="00D3186A">
      <w:pPr>
        <w:pStyle w:val="Vnbnnidung30"/>
        <w:widowControl/>
        <w:spacing w:after="120"/>
        <w:ind w:firstLine="0"/>
        <w:jc w:val="center"/>
        <w:rPr>
          <w:rStyle w:val="Vnbnnidung3"/>
          <w:b/>
          <w:bCs/>
          <w:lang w:eastAsia="vi-VN"/>
        </w:rPr>
        <w:sectPr w:rsidR="00D3186A" w:rsidRPr="00CC2AC8" w:rsidSect="00443C70">
          <w:footnotePr>
            <w:numStart w:val="2"/>
          </w:footnotePr>
          <w:pgSz w:w="11906" w:h="16838" w:code="9"/>
          <w:pgMar w:top="1440" w:right="1440" w:bottom="1440" w:left="1440" w:header="0" w:footer="3" w:gutter="0"/>
          <w:cols w:space="720"/>
          <w:noEndnote/>
          <w:docGrid w:linePitch="360"/>
        </w:sectPr>
      </w:pPr>
      <w:r w:rsidRPr="00CC2AC8">
        <w:rPr>
          <w:noProof/>
          <w:sz w:val="20"/>
          <w:szCs w:val="20"/>
          <w:lang w:val="en-US"/>
        </w:rPr>
        <w:lastRenderedPageBreak/>
        <w:drawing>
          <wp:inline distT="0" distB="0" distL="0" distR="0" wp14:anchorId="630DA1EA" wp14:editId="232F90C6">
            <wp:extent cx="5731510" cy="84924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492490"/>
                    </a:xfrm>
                    <a:prstGeom prst="rect">
                      <a:avLst/>
                    </a:prstGeom>
                    <a:noFill/>
                    <a:ln>
                      <a:noFill/>
                    </a:ln>
                  </pic:spPr>
                </pic:pic>
              </a:graphicData>
            </a:graphic>
          </wp:inline>
        </w:drawing>
      </w:r>
    </w:p>
    <w:p w14:paraId="1DC4A33A" w14:textId="0D87CE49" w:rsidR="00D3186A" w:rsidRPr="00CC2AC8" w:rsidRDefault="00D3186A" w:rsidP="00D3186A">
      <w:pPr>
        <w:pStyle w:val="Vnbnnidung30"/>
        <w:widowControl/>
        <w:spacing w:after="120"/>
        <w:ind w:firstLine="0"/>
        <w:jc w:val="center"/>
        <w:rPr>
          <w:rStyle w:val="Vnbnnidung3"/>
          <w:b/>
          <w:bCs/>
          <w:lang w:eastAsia="vi-VN"/>
        </w:rPr>
        <w:sectPr w:rsidR="00D3186A" w:rsidRPr="00CC2AC8" w:rsidSect="00443C70">
          <w:footnotePr>
            <w:numStart w:val="2"/>
          </w:footnotePr>
          <w:pgSz w:w="11906" w:h="16838" w:code="9"/>
          <w:pgMar w:top="1440" w:right="1440" w:bottom="1440" w:left="1440" w:header="0" w:footer="3" w:gutter="0"/>
          <w:cols w:space="720"/>
          <w:noEndnote/>
          <w:docGrid w:linePitch="360"/>
        </w:sectPr>
      </w:pPr>
      <w:r w:rsidRPr="00CC2AC8">
        <w:rPr>
          <w:noProof/>
          <w:sz w:val="20"/>
          <w:szCs w:val="20"/>
          <w:lang w:val="en-US"/>
        </w:rPr>
        <w:lastRenderedPageBreak/>
        <w:drawing>
          <wp:inline distT="0" distB="0" distL="0" distR="0" wp14:anchorId="1D098299" wp14:editId="69C389BC">
            <wp:extent cx="5731510" cy="87591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759190"/>
                    </a:xfrm>
                    <a:prstGeom prst="rect">
                      <a:avLst/>
                    </a:prstGeom>
                    <a:noFill/>
                    <a:ln>
                      <a:noFill/>
                    </a:ln>
                  </pic:spPr>
                </pic:pic>
              </a:graphicData>
            </a:graphic>
          </wp:inline>
        </w:drawing>
      </w:r>
    </w:p>
    <w:p w14:paraId="1BB6BC98" w14:textId="77777777" w:rsidR="00D3186A" w:rsidRPr="00CC2AC8" w:rsidRDefault="00D3186A" w:rsidP="00D3186A">
      <w:pPr>
        <w:pStyle w:val="Vnbnnidung30"/>
        <w:widowControl/>
        <w:spacing w:after="120"/>
        <w:ind w:firstLine="0"/>
        <w:jc w:val="center"/>
        <w:rPr>
          <w:rStyle w:val="Vnbnnidung3"/>
          <w:b/>
          <w:bCs/>
          <w:lang w:eastAsia="vi-VN"/>
        </w:rPr>
      </w:pPr>
      <w:r w:rsidRPr="00CC2AC8">
        <w:rPr>
          <w:rStyle w:val="Vnbnnidung3"/>
          <w:b/>
          <w:bCs/>
          <w:lang w:eastAsia="vi-VN"/>
        </w:rPr>
        <w:lastRenderedPageBreak/>
        <w:t>HƯỚNG DẪN KÊ KHAI</w:t>
      </w:r>
    </w:p>
    <w:p w14:paraId="4C6DC280" w14:textId="77777777" w:rsidR="00D3186A" w:rsidRPr="00CC2AC8" w:rsidRDefault="00D3186A" w:rsidP="00D3186A">
      <w:pPr>
        <w:pStyle w:val="Vnbnnidung30"/>
        <w:widowControl/>
        <w:spacing w:after="120"/>
        <w:ind w:firstLine="0"/>
        <w:jc w:val="center"/>
        <w:rPr>
          <w:sz w:val="20"/>
          <w:szCs w:val="20"/>
        </w:rPr>
      </w:pPr>
    </w:p>
    <w:p w14:paraId="29CB7394" w14:textId="77777777" w:rsidR="00D3186A" w:rsidRPr="00CC2AC8" w:rsidRDefault="00D3186A" w:rsidP="00D3186A">
      <w:pPr>
        <w:pStyle w:val="Vnbnnidung30"/>
        <w:widowControl/>
        <w:tabs>
          <w:tab w:val="left" w:pos="911"/>
        </w:tabs>
        <w:spacing w:after="120"/>
        <w:ind w:firstLine="720"/>
        <w:jc w:val="both"/>
        <w:rPr>
          <w:sz w:val="20"/>
          <w:szCs w:val="20"/>
        </w:rPr>
      </w:pPr>
      <w:r w:rsidRPr="00CC2AC8">
        <w:rPr>
          <w:rStyle w:val="Vnbnnidung3"/>
          <w:b/>
          <w:bCs/>
          <w:lang w:eastAsia="vi-VN"/>
        </w:rPr>
        <w:t>1. Hướng dẫn chung</w:t>
      </w:r>
    </w:p>
    <w:p w14:paraId="7D1DCEC0" w14:textId="77777777" w:rsidR="00D3186A" w:rsidRPr="00CC2AC8" w:rsidRDefault="00D3186A" w:rsidP="00D3186A">
      <w:pPr>
        <w:pStyle w:val="Vnbnnidung30"/>
        <w:widowControl/>
        <w:tabs>
          <w:tab w:val="left" w:pos="1077"/>
        </w:tabs>
        <w:spacing w:after="120"/>
        <w:ind w:firstLine="720"/>
        <w:jc w:val="both"/>
        <w:rPr>
          <w:sz w:val="20"/>
          <w:szCs w:val="20"/>
        </w:rPr>
      </w:pPr>
      <w:r w:rsidRPr="00CC2AC8">
        <w:rPr>
          <w:rStyle w:val="Vnbnnidung3"/>
          <w:lang w:eastAsia="vi-VN"/>
        </w:rPr>
        <w:t>1.1. Nội dung kê khai rõ ràng, không tẩy xóa.</w:t>
      </w:r>
    </w:p>
    <w:p w14:paraId="7B91A1B8" w14:textId="77777777" w:rsidR="00D3186A" w:rsidRPr="00CC2AC8" w:rsidRDefault="00D3186A" w:rsidP="00D3186A">
      <w:pPr>
        <w:pStyle w:val="Vnbnnidung30"/>
        <w:widowControl/>
        <w:tabs>
          <w:tab w:val="left" w:pos="1100"/>
        </w:tabs>
        <w:spacing w:after="120"/>
        <w:ind w:firstLine="720"/>
        <w:jc w:val="both"/>
        <w:rPr>
          <w:sz w:val="20"/>
          <w:szCs w:val="20"/>
        </w:rPr>
      </w:pPr>
      <w:r w:rsidRPr="00CC2AC8">
        <w:rPr>
          <w:rStyle w:val="Vnbnnidung3"/>
          <w:lang w:eastAsia="vi-VN"/>
        </w:rPr>
        <w:t>1.2. Đối với phần kê khai mà có nhiều lựa chọn khác nhau thì đánh dấu (X) vào ô vuông tương ứng với nội dung lựa chọn</w:t>
      </w:r>
    </w:p>
    <w:p w14:paraId="1CF6075B" w14:textId="77777777" w:rsidR="00D3186A" w:rsidRPr="00CC2AC8" w:rsidRDefault="00D3186A" w:rsidP="00D3186A">
      <w:pPr>
        <w:pStyle w:val="Vnbnnidung30"/>
        <w:widowControl/>
        <w:tabs>
          <w:tab w:val="left" w:pos="926"/>
        </w:tabs>
        <w:spacing w:after="120"/>
        <w:ind w:firstLine="720"/>
        <w:jc w:val="both"/>
        <w:rPr>
          <w:sz w:val="20"/>
          <w:szCs w:val="20"/>
        </w:rPr>
      </w:pPr>
      <w:r w:rsidRPr="00CC2AC8">
        <w:rPr>
          <w:rStyle w:val="Vnbnnidung3"/>
          <w:b/>
          <w:bCs/>
          <w:lang w:eastAsia="vi-VN"/>
        </w:rPr>
        <w:t>2. Tại khoản 1: Người yêu cầu đăng ký văn bản thông báo:</w:t>
      </w:r>
    </w:p>
    <w:p w14:paraId="2584FD1C" w14:textId="77777777" w:rsidR="00D3186A" w:rsidRPr="00CC2AC8" w:rsidRDefault="00D3186A" w:rsidP="00D3186A">
      <w:pPr>
        <w:pStyle w:val="Vnbnnidung30"/>
        <w:widowControl/>
        <w:tabs>
          <w:tab w:val="left" w:pos="1104"/>
        </w:tabs>
        <w:spacing w:after="120"/>
        <w:ind w:firstLine="720"/>
        <w:jc w:val="both"/>
        <w:rPr>
          <w:sz w:val="20"/>
          <w:szCs w:val="20"/>
        </w:rPr>
      </w:pPr>
      <w:r w:rsidRPr="00CC2AC8">
        <w:rPr>
          <w:rStyle w:val="Vnbnnidung3"/>
          <w:lang w:eastAsia="vi-VN"/>
        </w:rPr>
        <w:t>2.1. Người yêu cầu đăng ký văn bản thông báo thuộc trường hợp nào trong số 04 trường hợp liệt kê tại khoản này thì đánh dấu (X) vào ô tương ứng với trường hợp đó.</w:t>
      </w:r>
    </w:p>
    <w:p w14:paraId="79EEE6D9" w14:textId="77777777" w:rsidR="00D3186A" w:rsidRPr="00CC2AC8" w:rsidRDefault="00D3186A" w:rsidP="00D3186A">
      <w:pPr>
        <w:pStyle w:val="Vnbnnidung30"/>
        <w:widowControl/>
        <w:tabs>
          <w:tab w:val="left" w:pos="1100"/>
        </w:tabs>
        <w:spacing w:after="120"/>
        <w:ind w:firstLine="720"/>
        <w:jc w:val="both"/>
        <w:rPr>
          <w:sz w:val="20"/>
          <w:szCs w:val="20"/>
        </w:rPr>
      </w:pPr>
      <w:r w:rsidRPr="00CC2AC8">
        <w:rPr>
          <w:rStyle w:val="Vnbnnidung3"/>
          <w:lang w:eastAsia="vi-VN"/>
        </w:rPr>
        <w:t xml:space="preserve">2.2. Tại điểm 1.4: </w:t>
      </w:r>
      <w:r w:rsidRPr="00CC2AC8">
        <w:rPr>
          <w:rStyle w:val="Vnbnnidung3"/>
        </w:rPr>
        <w:t xml:space="preserve">Nếu </w:t>
      </w:r>
      <w:r w:rsidRPr="00CC2AC8">
        <w:rPr>
          <w:rStyle w:val="Vnbnnidung3"/>
          <w:lang w:eastAsia="vi-VN"/>
        </w:rPr>
        <w:t xml:space="preserve">người yêu cầu đăng ký là cá nhân trong nước thì kê khai về chứng minh nhân dân, căn cước công dân hoặc chứng minh quân đội nhân dân, chứng minh được cấp theo Luật </w:t>
      </w:r>
      <w:proofErr w:type="spellStart"/>
      <w:r w:rsidRPr="00CC2AC8">
        <w:rPr>
          <w:rStyle w:val="Vnbnnidung3"/>
          <w:lang w:eastAsia="vi-VN"/>
        </w:rPr>
        <w:t>sỹ</w:t>
      </w:r>
      <w:proofErr w:type="spellEnd"/>
      <w:r w:rsidRPr="00CC2AC8">
        <w:rPr>
          <w:rStyle w:val="Vnbnnidung3"/>
          <w:lang w:eastAsia="vi-VN"/>
        </w:rPr>
        <w:t xml:space="preserve">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14:paraId="5D1AFE34" w14:textId="77777777" w:rsidR="00D3186A" w:rsidRPr="00CC2AC8" w:rsidRDefault="00D3186A" w:rsidP="00D3186A">
      <w:pPr>
        <w:pStyle w:val="Vnbnnidung30"/>
        <w:widowControl/>
        <w:tabs>
          <w:tab w:val="left" w:pos="926"/>
        </w:tabs>
        <w:spacing w:after="120"/>
        <w:ind w:firstLine="720"/>
        <w:jc w:val="both"/>
        <w:rPr>
          <w:sz w:val="20"/>
          <w:szCs w:val="20"/>
        </w:rPr>
      </w:pPr>
      <w:r w:rsidRPr="00CC2AC8">
        <w:rPr>
          <w:rStyle w:val="Vnbnnidung3"/>
          <w:b/>
          <w:bCs/>
          <w:lang w:eastAsia="vi-VN"/>
        </w:rPr>
        <w:t>3. Tại khoản 2: Mô tả tài sản đã đăng ký thế chấp:</w:t>
      </w:r>
    </w:p>
    <w:p w14:paraId="6F96F5F7" w14:textId="77777777" w:rsidR="00D3186A" w:rsidRPr="00CC2AC8" w:rsidRDefault="00D3186A" w:rsidP="00D3186A">
      <w:pPr>
        <w:pStyle w:val="Vnbnnidung30"/>
        <w:widowControl/>
        <w:tabs>
          <w:tab w:val="left" w:pos="1098"/>
        </w:tabs>
        <w:spacing w:after="120"/>
        <w:ind w:firstLine="720"/>
        <w:jc w:val="both"/>
        <w:rPr>
          <w:sz w:val="20"/>
          <w:szCs w:val="20"/>
        </w:rPr>
      </w:pPr>
      <w:r w:rsidRPr="00CC2AC8">
        <w:rPr>
          <w:rStyle w:val="Vnbnnidung3"/>
          <w:lang w:eastAsia="vi-VN"/>
        </w:rPr>
        <w:t>3.1. Kê khai về tài sản đã đăng ký thế chấp đúng như nội dung đã đăng ký.</w:t>
      </w:r>
    </w:p>
    <w:p w14:paraId="0D670636" w14:textId="77777777" w:rsidR="00D3186A" w:rsidRPr="00CC2AC8" w:rsidRDefault="00D3186A" w:rsidP="00D3186A">
      <w:pPr>
        <w:pStyle w:val="Vnbnnidung30"/>
        <w:widowControl/>
        <w:tabs>
          <w:tab w:val="left" w:pos="1100"/>
        </w:tabs>
        <w:spacing w:after="120"/>
        <w:ind w:firstLine="720"/>
        <w:jc w:val="both"/>
        <w:rPr>
          <w:sz w:val="20"/>
          <w:szCs w:val="20"/>
        </w:rPr>
      </w:pPr>
      <w:r w:rsidRPr="00CC2AC8">
        <w:rPr>
          <w:rStyle w:val="Vnbnnidung3"/>
          <w:lang w:eastAsia="vi-VN"/>
        </w:rPr>
        <w:t>3.2. Trường hợp trong Mẫu số 03/ĐKVB không còn chỗ ghi nội dung kê khai về tài sản thế chấp bị xử lý thì sử dụng Mẫu số 07/BSTS.</w:t>
      </w:r>
    </w:p>
    <w:p w14:paraId="4465F44C" w14:textId="77777777" w:rsidR="00D3186A" w:rsidRPr="00CC2AC8" w:rsidRDefault="00D3186A" w:rsidP="00D3186A">
      <w:pPr>
        <w:pStyle w:val="Vnbnnidung30"/>
        <w:widowControl/>
        <w:tabs>
          <w:tab w:val="left" w:pos="926"/>
        </w:tabs>
        <w:spacing w:after="120"/>
        <w:ind w:firstLine="720"/>
        <w:jc w:val="both"/>
        <w:rPr>
          <w:sz w:val="20"/>
          <w:szCs w:val="20"/>
        </w:rPr>
      </w:pPr>
      <w:r w:rsidRPr="00CC2AC8">
        <w:rPr>
          <w:rStyle w:val="Vnbnnidung3"/>
          <w:b/>
          <w:bCs/>
          <w:lang w:eastAsia="vi-VN"/>
        </w:rPr>
        <w:t>4. Tại khoản 6: Thời gian và địa điểm xử lý tài sản:</w:t>
      </w:r>
    </w:p>
    <w:p w14:paraId="1659E7AC" w14:textId="77777777" w:rsidR="00D3186A" w:rsidRPr="00CC2AC8" w:rsidRDefault="00D3186A" w:rsidP="00D3186A">
      <w:pPr>
        <w:pStyle w:val="Vnbnnidung30"/>
        <w:widowControl/>
        <w:spacing w:after="120"/>
        <w:ind w:firstLine="720"/>
        <w:jc w:val="both"/>
        <w:rPr>
          <w:rStyle w:val="Vnbnnidung3"/>
          <w:lang w:eastAsia="vi-VN"/>
        </w:rPr>
      </w:pPr>
      <w:r w:rsidRPr="00CC2AC8">
        <w:rPr>
          <w:rStyle w:val="Vnbnnidung3"/>
          <w:lang w:eastAsia="vi-VN"/>
        </w:rPr>
        <w:t>Ghi ngày, tháng, năm và địa điểm xử lý tài sản thế chấp theo nội dung của văn bản thông báo về việc xử lý tài sản thế chấp đã gửi cho bên thế chấp.</w:t>
      </w:r>
    </w:p>
    <w:p w14:paraId="12195FB8" w14:textId="77777777" w:rsidR="00D3186A" w:rsidRDefault="00D3186A" w:rsidP="00D3186A">
      <w:pPr>
        <w:pStyle w:val="Vnbnnidung20"/>
        <w:widowControl/>
        <w:tabs>
          <w:tab w:val="left" w:pos="1080"/>
        </w:tabs>
        <w:spacing w:after="120" w:line="240" w:lineRule="auto"/>
        <w:ind w:firstLine="720"/>
        <w:jc w:val="both"/>
        <w:rPr>
          <w:rStyle w:val="Vnbnnidung2"/>
          <w:b/>
          <w:lang w:eastAsia="vi-VN"/>
        </w:rPr>
      </w:pPr>
    </w:p>
    <w:p w14:paraId="3F874B99" w14:textId="095B6E1D" w:rsidR="007F6654" w:rsidRDefault="007F6654" w:rsidP="00D3186A"/>
    <w:sectPr w:rsidR="007F6654" w:rsidSect="000F1F20">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numStart w:val="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6A"/>
    <w:rsid w:val="000F1F20"/>
    <w:rsid w:val="00490902"/>
    <w:rsid w:val="007F6654"/>
    <w:rsid w:val="00BB782F"/>
    <w:rsid w:val="00D3186A"/>
    <w:rsid w:val="00DF57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DD4B9"/>
  <w15:chartTrackingRefBased/>
  <w15:docId w15:val="{3BCFD7FE-672A-46AA-90CD-6B329920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86A"/>
    <w:pPr>
      <w:widowControl w:val="0"/>
      <w:spacing w:line="240" w:lineRule="auto"/>
      <w:jc w:val="left"/>
    </w:pPr>
    <w:rPr>
      <w:rFonts w:ascii="Courier New" w:eastAsia="Times New Roman" w:hAnsi="Courier New" w:cs="Courier New"/>
      <w:color w:val="000000"/>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link w:val="Vnbnnidung30"/>
    <w:uiPriority w:val="99"/>
    <w:rsid w:val="00D3186A"/>
    <w:rPr>
      <w:rFonts w:ascii="Times New Roman" w:hAnsi="Times New Roman" w:cs="Times New Roman"/>
    </w:rPr>
  </w:style>
  <w:style w:type="character" w:customStyle="1" w:styleId="Vnbnnidung2">
    <w:name w:val="Văn bản nội dung (2)_"/>
    <w:link w:val="Vnbnnidung20"/>
    <w:uiPriority w:val="99"/>
    <w:rsid w:val="00D3186A"/>
    <w:rPr>
      <w:rFonts w:ascii="Times New Roman" w:hAnsi="Times New Roman" w:cs="Times New Roman"/>
      <w:sz w:val="20"/>
      <w:szCs w:val="20"/>
    </w:rPr>
  </w:style>
  <w:style w:type="paragraph" w:customStyle="1" w:styleId="Vnbnnidung30">
    <w:name w:val="Văn bản nội dung (3)"/>
    <w:basedOn w:val="Normal"/>
    <w:link w:val="Vnbnnidung3"/>
    <w:uiPriority w:val="99"/>
    <w:rsid w:val="00D3186A"/>
    <w:pPr>
      <w:ind w:firstLine="10"/>
    </w:pPr>
    <w:rPr>
      <w:rFonts w:ascii="Times New Roman" w:eastAsiaTheme="minorHAnsi" w:hAnsi="Times New Roman" w:cs="Times New Roman"/>
      <w:color w:val="auto"/>
      <w:sz w:val="22"/>
      <w:szCs w:val="22"/>
      <w:lang w:eastAsia="en-US"/>
    </w:rPr>
  </w:style>
  <w:style w:type="paragraph" w:customStyle="1" w:styleId="Vnbnnidung20">
    <w:name w:val="Văn bản nội dung (2)"/>
    <w:basedOn w:val="Normal"/>
    <w:link w:val="Vnbnnidung2"/>
    <w:uiPriority w:val="99"/>
    <w:rsid w:val="00D3186A"/>
    <w:pPr>
      <w:spacing w:after="40" w:line="353" w:lineRule="auto"/>
      <w:ind w:firstLine="580"/>
    </w:pPr>
    <w:rPr>
      <w:rFonts w:ascii="Times New Roman" w:eastAsiaTheme="minorHAnsi" w:hAnsi="Times New Roman" w:cs="Times New Roman"/>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IT_HCC</dc:creator>
  <cp:keywords/>
  <dc:description/>
  <cp:lastModifiedBy>IT_HCC</cp:lastModifiedBy>
  <cp:revision>1</cp:revision>
  <dcterms:created xsi:type="dcterms:W3CDTF">2020-12-04T07:58:00Z</dcterms:created>
  <dcterms:modified xsi:type="dcterms:W3CDTF">2020-12-04T07:59:00Z</dcterms:modified>
</cp:coreProperties>
</file>